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B3D1" w14:textId="396901C7" w:rsidR="004752F0" w:rsidRPr="0051674B" w:rsidRDefault="004752F0" w:rsidP="0051674B">
      <w:pPr>
        <w:spacing w:after="32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Pubblicazioni scelte dei membri del gruppo di ricerca “</w:t>
      </w:r>
      <w:r w:rsidRPr="005167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Traduzione settoriale e lingue speciali”</w:t>
      </w:r>
    </w:p>
    <w:p w14:paraId="58179922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Bernardini, Silvia / Ferraresi, Adriano (2011): </w:t>
      </w:r>
      <w:r w:rsidRPr="009B225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Practice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,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Description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and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Theory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Come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Together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: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Normalization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or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Interference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in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Italian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Technical </w:t>
      </w:r>
      <w:proofErr w:type="spellStart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Translation</w:t>
      </w:r>
      <w:proofErr w:type="spellEnd"/>
      <w:r w:rsidRPr="009B2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?”</w:t>
      </w:r>
      <w:r w:rsidRPr="009B22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.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In: </w:t>
      </w:r>
      <w:r w:rsidRPr="00277F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it-IT"/>
        </w:rPr>
        <w:t>META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, 56, pp. 226-246.</w:t>
      </w:r>
    </w:p>
    <w:p w14:paraId="1C5AA251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Bernardini, Silvia / Ferraresi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, Adriano (2013): </w:t>
      </w:r>
      <w:r w:rsidRPr="00277F5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Old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needs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, new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solutions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: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Comparable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corpora for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language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professionals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”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. In: </w:t>
      </w:r>
      <w:proofErr w:type="spellStart"/>
      <w:r w:rsidRPr="00277F5A">
        <w:rPr>
          <w:rFonts w:ascii="Times New Roman" w:hAnsi="Times New Roman" w:cs="Times New Roman"/>
          <w:sz w:val="24"/>
          <w:szCs w:val="24"/>
        </w:rPr>
        <w:t>Sharoff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F5A">
        <w:rPr>
          <w:rFonts w:ascii="Times New Roman" w:hAnsi="Times New Roman" w:cs="Times New Roman"/>
          <w:sz w:val="24"/>
          <w:szCs w:val="24"/>
        </w:rPr>
        <w:t>Serge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 xml:space="preserve"> (a cura di): </w:t>
      </w:r>
      <w:r w:rsidRPr="00277F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it-IT"/>
        </w:rPr>
        <w:t xml:space="preserve">Building and </w:t>
      </w:r>
      <w:proofErr w:type="spellStart"/>
      <w:r w:rsidRPr="00277F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it-IT"/>
        </w:rPr>
        <w:t>using</w:t>
      </w:r>
      <w:proofErr w:type="spellEnd"/>
      <w:r w:rsidRPr="00277F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it-IT"/>
        </w:rPr>
        <w:t>comparable</w:t>
      </w:r>
      <w:proofErr w:type="spellEnd"/>
      <w:r w:rsidRPr="00277F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it-IT"/>
        </w:rPr>
        <w:t xml:space="preserve"> corpora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Berlin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: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Springer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, pp. 303-319.</w:t>
      </w:r>
    </w:p>
    <w:p w14:paraId="5C11C5A8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Ferreira,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Anabela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(2019): “</w:t>
      </w:r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A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redação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do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Português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Fundamental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e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jurídico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por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entre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lemas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fundadores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e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gíria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indispensável</w:t>
      </w:r>
      <w:proofErr w:type="spellEnd"/>
      <w:r w:rsidRPr="00277F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it-IT"/>
        </w:rPr>
        <w:t>”</w:t>
      </w:r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.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In: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Pazos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Alonso,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Cláudia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al. (</w:t>
      </w:r>
      <w:proofErr w:type="gram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proofErr w:type="gram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cura di): </w:t>
      </w:r>
      <w:r w:rsidRPr="00277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it-IT"/>
        </w:rPr>
        <w:t>De Oriente a Ocidente: estudos da Associação Internacional de Lusitanistas (AIL)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 xml:space="preserve">. Vol. V. Estudos sobre Ciências da Linguagem (língua, linguística, didática). </w:t>
      </w:r>
      <w:proofErr w:type="spellStart"/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>Atti</w:t>
      </w:r>
      <w:proofErr w:type="spellEnd"/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>di</w:t>
      </w:r>
      <w:proofErr w:type="spellEnd"/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 xml:space="preserve">: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XII Congresso da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Associação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Internacional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Lusitanistas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Macau, luglio 2017. Coimbra: AIL e Angelus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Novus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V, pp. 59-87. </w:t>
      </w:r>
    </w:p>
    <w:p w14:paraId="30D89BC5" w14:textId="6C019145" w:rsid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Ferreira,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Anabela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</w:t>
      </w:r>
      <w:r w:rsidR="009B22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2019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): 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A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34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lí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ngua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 xml:space="preserve">do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363636"/>
          <w:spacing w:val="-18"/>
          <w:sz w:val="24"/>
          <w:szCs w:val="24"/>
          <w:lang w:val="en-US" w:eastAsia="it-IT"/>
        </w:rPr>
        <w:t>d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i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2"/>
          <w:sz w:val="24"/>
          <w:szCs w:val="24"/>
          <w:lang w:val="en-US" w:eastAsia="it-IT"/>
        </w:rPr>
        <w:t>r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eito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pacing w:val="24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 xml:space="preserve">de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famíli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-5"/>
          <w:sz w:val="24"/>
          <w:szCs w:val="24"/>
          <w:lang w:val="en-US" w:eastAsia="it-IT"/>
        </w:rPr>
        <w:t>a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.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36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>Peculiaridades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>,</w:t>
      </w:r>
      <w:r w:rsidR="009B2254" w:rsidRPr="009B2254">
        <w:rPr>
          <w:rFonts w:ascii="Times New Roman" w:eastAsia="Times New Roman" w:hAnsi="Times New Roman" w:cs="Times New Roman"/>
          <w:i/>
          <w:color w:val="242424"/>
          <w:spacing w:val="-25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problem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3"/>
          <w:sz w:val="24"/>
          <w:szCs w:val="24"/>
          <w:lang w:val="en-US" w:eastAsia="it-IT"/>
        </w:rPr>
        <w:t>á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t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-23"/>
          <w:sz w:val="24"/>
          <w:szCs w:val="24"/>
          <w:lang w:val="en-US" w:eastAsia="it-IT"/>
        </w:rPr>
        <w:t>i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cas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 xml:space="preserve"> e</w:t>
      </w:r>
      <w:r w:rsidR="009B2254">
        <w:rPr>
          <w:rFonts w:ascii="Times New Roman" w:eastAsia="Times New Roman" w:hAnsi="Times New Roman" w:cs="Times New Roman"/>
          <w:i/>
          <w:color w:val="363636"/>
          <w:spacing w:val="53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>prática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 xml:space="preserve">da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li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4"/>
          <w:sz w:val="24"/>
          <w:szCs w:val="24"/>
          <w:lang w:val="en-US" w:eastAsia="it-IT"/>
        </w:rPr>
        <w:t>n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guagem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pacing w:val="43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setori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-13"/>
          <w:sz w:val="24"/>
          <w:szCs w:val="24"/>
          <w:lang w:val="en-US" w:eastAsia="it-IT"/>
        </w:rPr>
        <w:t>a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l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131313"/>
          <w:spacing w:val="-9"/>
          <w:sz w:val="24"/>
          <w:szCs w:val="24"/>
          <w:lang w:val="en-US" w:eastAsia="it-IT"/>
        </w:rPr>
        <w:t>j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-19"/>
          <w:sz w:val="24"/>
          <w:szCs w:val="24"/>
          <w:lang w:val="en-US" w:eastAsia="it-IT"/>
        </w:rPr>
        <w:t>u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ríd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-7"/>
          <w:sz w:val="24"/>
          <w:szCs w:val="24"/>
          <w:lang w:val="en-US" w:eastAsia="it-IT"/>
        </w:rPr>
        <w:t>i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ca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pacing w:val="40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em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 xml:space="preserve">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confronto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pacing w:val="43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e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-2"/>
          <w:sz w:val="24"/>
          <w:szCs w:val="24"/>
          <w:lang w:val="en-US" w:eastAsia="it-IT"/>
        </w:rPr>
        <w:t>n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t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2"/>
          <w:sz w:val="24"/>
          <w:szCs w:val="24"/>
          <w:lang w:val="en-US" w:eastAsia="it-IT"/>
        </w:rPr>
        <w:t>r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 xml:space="preserve">e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po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7"/>
          <w:sz w:val="24"/>
          <w:szCs w:val="24"/>
          <w:lang w:val="en-US" w:eastAsia="it-IT"/>
        </w:rPr>
        <w:t>r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t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-17"/>
          <w:sz w:val="24"/>
          <w:szCs w:val="24"/>
          <w:lang w:val="en-US" w:eastAsia="it-IT"/>
        </w:rPr>
        <w:t>u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guês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pacing w:val="65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 xml:space="preserve">e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ital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pacing w:val="-19"/>
          <w:sz w:val="24"/>
          <w:szCs w:val="24"/>
          <w:lang w:val="en-US" w:eastAsia="it-IT"/>
        </w:rPr>
        <w:t>i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ano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363636"/>
          <w:spacing w:val="4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 xml:space="preserve">para </w:t>
      </w:r>
      <w:proofErr w:type="spellStart"/>
      <w:r w:rsidR="009B2254" w:rsidRPr="009B2254">
        <w:rPr>
          <w:rFonts w:ascii="Times New Roman" w:eastAsia="Times New Roman" w:hAnsi="Times New Roman" w:cs="Times New Roman"/>
          <w:i/>
          <w:color w:val="4B4B4B"/>
          <w:sz w:val="24"/>
          <w:szCs w:val="24"/>
          <w:lang w:val="en-US" w:eastAsia="it-IT"/>
        </w:rPr>
        <w:t>e</w:t>
      </w:r>
      <w:r w:rsidR="009B2254" w:rsidRPr="009B2254">
        <w:rPr>
          <w:rFonts w:ascii="Times New Roman" w:eastAsia="Times New Roman" w:hAnsi="Times New Roman" w:cs="Times New Roman"/>
          <w:i/>
          <w:color w:val="4B4B4B"/>
          <w:spacing w:val="7"/>
          <w:sz w:val="24"/>
          <w:szCs w:val="24"/>
          <w:lang w:val="en-US" w:eastAsia="it-IT"/>
        </w:rPr>
        <w:t>s</w:t>
      </w:r>
      <w:r w:rsidR="009B2254" w:rsidRPr="009B2254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it-IT"/>
        </w:rPr>
        <w:t>tudantes</w:t>
      </w:r>
      <w:proofErr w:type="spellEnd"/>
      <w:r w:rsidR="009B2254" w:rsidRPr="009B2254">
        <w:rPr>
          <w:rFonts w:ascii="Times New Roman" w:eastAsia="Times New Roman" w:hAnsi="Times New Roman" w:cs="Times New Roman"/>
          <w:i/>
          <w:color w:val="242424"/>
          <w:spacing w:val="10"/>
          <w:sz w:val="24"/>
          <w:szCs w:val="24"/>
          <w:lang w:val="en-US" w:eastAsia="it-IT"/>
        </w:rPr>
        <w:t xml:space="preserve"> 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pacing w:val="1"/>
          <w:sz w:val="24"/>
          <w:szCs w:val="24"/>
          <w:lang w:val="en-US" w:eastAsia="it-IT"/>
        </w:rPr>
        <w:t>P</w:t>
      </w:r>
      <w:r w:rsidR="009B2254" w:rsidRPr="009B2254">
        <w:rPr>
          <w:rFonts w:ascii="Times New Roman" w:eastAsia="Times New Roman" w:hAnsi="Times New Roman" w:cs="Times New Roman"/>
          <w:i/>
          <w:color w:val="131313"/>
          <w:sz w:val="24"/>
          <w:szCs w:val="24"/>
          <w:lang w:val="en-US" w:eastAsia="it-IT"/>
        </w:rPr>
        <w:t>L</w:t>
      </w:r>
      <w:r w:rsidR="009B2254" w:rsidRP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E</w:t>
      </w:r>
      <w:r w:rsidR="009B2254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en-US" w:eastAsia="it-IT"/>
        </w:rPr>
        <w:t>.</w:t>
      </w:r>
      <w:r w:rsidRPr="00277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9B22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Studi Interdisciplinari su Traduzione, Lingue e Culture. 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 xml:space="preserve">Bologna: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BUP. </w:t>
      </w:r>
    </w:p>
    <w:p w14:paraId="00DC90F6" w14:textId="77777777" w:rsidR="00277F5A" w:rsidRPr="00277F5A" w:rsidRDefault="00277F5A" w:rsidP="00277F5A">
      <w:pPr>
        <w:pStyle w:val="xmsonormal"/>
        <w:spacing w:before="0" w:beforeAutospacing="0" w:after="120" w:afterAutospacing="0"/>
        <w:rPr>
          <w:lang w:val="de-DE"/>
        </w:rPr>
      </w:pPr>
      <w:proofErr w:type="spellStart"/>
      <w:r w:rsidRPr="00277F5A">
        <w:rPr>
          <w:color w:val="333333"/>
        </w:rPr>
        <w:t>Heiss</w:t>
      </w:r>
      <w:proofErr w:type="spellEnd"/>
      <w:r w:rsidRPr="00277F5A">
        <w:rPr>
          <w:color w:val="333333"/>
        </w:rPr>
        <w:t>, Christine / Soffritti, Marcello (2018): “</w:t>
      </w:r>
      <w:proofErr w:type="spellStart"/>
      <w:r w:rsidRPr="00277F5A">
        <w:rPr>
          <w:iCs/>
          <w:color w:val="333333"/>
        </w:rPr>
        <w:t>DeepL</w:t>
      </w:r>
      <w:proofErr w:type="spellEnd"/>
      <w:r w:rsidRPr="00277F5A">
        <w:rPr>
          <w:iCs/>
          <w:color w:val="333333"/>
        </w:rPr>
        <w:t xml:space="preserve"> Traduttore e didattica della traduzione dall’italiano in te</w:t>
      </w:r>
      <w:bookmarkStart w:id="0" w:name="_GoBack"/>
      <w:bookmarkEnd w:id="0"/>
      <w:r w:rsidRPr="00277F5A">
        <w:rPr>
          <w:iCs/>
          <w:color w:val="333333"/>
        </w:rPr>
        <w:t>desco - Alcune valutazioni preliminari”.</w:t>
      </w:r>
      <w:r w:rsidRPr="00277F5A">
        <w:rPr>
          <w:i/>
          <w:iCs/>
          <w:color w:val="333333"/>
        </w:rPr>
        <w:t xml:space="preserve"> </w:t>
      </w:r>
      <w:r w:rsidRPr="00277F5A">
        <w:rPr>
          <w:iCs/>
          <w:color w:val="333333"/>
          <w:lang w:val="de-DE"/>
        </w:rPr>
        <w:t>In:</w:t>
      </w:r>
      <w:r w:rsidRPr="00277F5A">
        <w:rPr>
          <w:i/>
          <w:iCs/>
          <w:color w:val="333333"/>
          <w:lang w:val="de-DE"/>
        </w:rPr>
        <w:t xml:space="preserve"> </w:t>
      </w:r>
      <w:proofErr w:type="spellStart"/>
      <w:r w:rsidRPr="00277F5A">
        <w:rPr>
          <w:bCs/>
          <w:i/>
          <w:lang w:val="de-DE"/>
        </w:rPr>
        <w:t>InTRAlinea</w:t>
      </w:r>
      <w:proofErr w:type="spellEnd"/>
      <w:r w:rsidRPr="00277F5A">
        <w:rPr>
          <w:bCs/>
          <w:i/>
          <w:lang w:val="de-DE"/>
        </w:rPr>
        <w:t xml:space="preserve">. </w:t>
      </w:r>
      <w:r w:rsidRPr="00277F5A">
        <w:rPr>
          <w:i/>
          <w:lang w:val="de-DE"/>
        </w:rPr>
        <w:t xml:space="preserve">Special </w:t>
      </w:r>
      <w:proofErr w:type="spellStart"/>
      <w:r w:rsidRPr="00277F5A">
        <w:rPr>
          <w:i/>
          <w:lang w:val="de-DE"/>
        </w:rPr>
        <w:t>Issue</w:t>
      </w:r>
      <w:proofErr w:type="spellEnd"/>
      <w:r w:rsidRPr="00277F5A">
        <w:rPr>
          <w:i/>
          <w:lang w:val="de-DE"/>
        </w:rPr>
        <w:t xml:space="preserve">: Translation </w:t>
      </w:r>
      <w:proofErr w:type="spellStart"/>
      <w:r w:rsidRPr="00277F5A">
        <w:rPr>
          <w:i/>
          <w:lang w:val="de-DE"/>
        </w:rPr>
        <w:t>and</w:t>
      </w:r>
      <w:proofErr w:type="spellEnd"/>
      <w:r w:rsidRPr="00277F5A">
        <w:rPr>
          <w:i/>
          <w:lang w:val="de-DE"/>
        </w:rPr>
        <w:t xml:space="preserve"> </w:t>
      </w:r>
      <w:proofErr w:type="spellStart"/>
      <w:r w:rsidRPr="00277F5A">
        <w:rPr>
          <w:i/>
          <w:lang w:val="de-DE"/>
        </w:rPr>
        <w:t>Interpreting</w:t>
      </w:r>
      <w:proofErr w:type="spellEnd"/>
      <w:r w:rsidRPr="00277F5A">
        <w:rPr>
          <w:i/>
          <w:lang w:val="de-DE"/>
        </w:rPr>
        <w:t xml:space="preserve"> </w:t>
      </w:r>
      <w:proofErr w:type="spellStart"/>
      <w:r w:rsidRPr="00277F5A">
        <w:rPr>
          <w:i/>
          <w:lang w:val="de-DE"/>
        </w:rPr>
        <w:t>for</w:t>
      </w:r>
      <w:proofErr w:type="spellEnd"/>
      <w:r w:rsidRPr="00277F5A">
        <w:rPr>
          <w:i/>
          <w:lang w:val="de-DE"/>
        </w:rPr>
        <w:t xml:space="preserve"> Language </w:t>
      </w:r>
      <w:proofErr w:type="spellStart"/>
      <w:r w:rsidRPr="00277F5A">
        <w:rPr>
          <w:i/>
          <w:lang w:val="de-DE"/>
        </w:rPr>
        <w:t>Learners</w:t>
      </w:r>
      <w:proofErr w:type="spellEnd"/>
      <w:r w:rsidRPr="00277F5A">
        <w:rPr>
          <w:i/>
          <w:lang w:val="de-DE"/>
        </w:rPr>
        <w:t xml:space="preserve"> (TAIL)</w:t>
      </w:r>
      <w:r w:rsidRPr="00277F5A">
        <w:rPr>
          <w:color w:val="333333"/>
          <w:lang w:val="de-DE"/>
        </w:rPr>
        <w:t>, pp. 1-11.</w:t>
      </w:r>
      <w:r w:rsidRPr="00277F5A">
        <w:rPr>
          <w:bCs/>
          <w:lang w:val="de-DE"/>
        </w:rPr>
        <w:t xml:space="preserve"> </w:t>
      </w:r>
      <w:hyperlink r:id="rId4" w:history="1">
        <w:r w:rsidRPr="00277F5A">
          <w:rPr>
            <w:rStyle w:val="Collegamentoipertestuale"/>
            <w:lang w:val="de-DE"/>
          </w:rPr>
          <w:t>http://www.intralinea.org/specials/article/2294</w:t>
        </w:r>
      </w:hyperlink>
      <w:r w:rsidRPr="00277F5A">
        <w:rPr>
          <w:color w:val="333333"/>
          <w:lang w:val="de-DE"/>
        </w:rPr>
        <w:t>.</w:t>
      </w:r>
    </w:p>
    <w:p w14:paraId="28B1F048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it-IT"/>
        </w:rPr>
      </w:pPr>
      <w:proofErr w:type="spellStart"/>
      <w:r w:rsidRPr="00277F5A">
        <w:rPr>
          <w:rFonts w:ascii="Times New Roman" w:hAnsi="Times New Roman" w:cs="Times New Roman"/>
          <w:sz w:val="24"/>
          <w:szCs w:val="24"/>
          <w:lang w:val="de-DE"/>
        </w:rPr>
        <w:t>Höhmann</w:t>
      </w:r>
      <w:proofErr w:type="spellEnd"/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, Doris (2013):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it-IT"/>
        </w:rPr>
        <w:t xml:space="preserve">“Hilfsmittel für die gezielte Einarbeitung in berufs- und fachbezogene Sprachkenntnisse im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it-IT"/>
        </w:rPr>
        <w:t>DaF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it-IT"/>
        </w:rPr>
        <w:t xml:space="preserve">-Unterricht”.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In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Cinato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 xml:space="preserve">, Lucia / Costa, Marcella /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Katelhön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t-IT"/>
        </w:rPr>
        <w:t>, Peggy (a cura di): 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Mit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Deutsch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in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den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Beruf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. </w:t>
      </w:r>
      <w:r w:rsidRPr="00277F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de-DE" w:eastAsia="it-IT"/>
        </w:rPr>
        <w:t>Berufsbezogener Deutschunterricht an Universitäten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it-IT"/>
        </w:rPr>
        <w:t xml:space="preserve">. Wien: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it-IT"/>
        </w:rPr>
        <w:t>Praesens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de-DE" w:eastAsia="it-IT"/>
        </w:rPr>
        <w:t xml:space="preserve"> Verlag, pp. 86-102.</w:t>
      </w:r>
    </w:p>
    <w:p w14:paraId="4D5BB580" w14:textId="77777777" w:rsidR="00277F5A" w:rsidRPr="00277F5A" w:rsidRDefault="00277F5A" w:rsidP="00277F5A">
      <w:pPr>
        <w:tabs>
          <w:tab w:val="left" w:pos="567"/>
          <w:tab w:val="left" w:pos="396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277F5A">
        <w:rPr>
          <w:rFonts w:ascii="Times New Roman" w:hAnsi="Times New Roman" w:cs="Times New Roman"/>
          <w:sz w:val="24"/>
          <w:szCs w:val="24"/>
          <w:lang w:val="de-DE"/>
        </w:rPr>
        <w:t>Höhmann</w:t>
      </w:r>
      <w:proofErr w:type="spellEnd"/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, Doris (2017):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it-IT"/>
        </w:rPr>
        <w:t xml:space="preserve">“Lexikographische Lösungsansätze: Zur Bedeutung </w:t>
      </w:r>
      <w:proofErr w:type="spellStart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it-IT"/>
        </w:rPr>
        <w:t>korpuslinguistischer</w:t>
      </w:r>
      <w:proofErr w:type="spellEnd"/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it-IT"/>
        </w:rPr>
        <w:t xml:space="preserve"> Kontextualisierungsstrategien”. 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In: </w:t>
      </w:r>
      <w:r w:rsidRPr="00277F5A"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lang w:eastAsia="it-IT"/>
        </w:rPr>
        <w:t>Glottotheory</w:t>
      </w:r>
      <w:r w:rsidRPr="00277F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8(1), pp. 61-97.</w:t>
      </w:r>
    </w:p>
    <w:p w14:paraId="524ECF72" w14:textId="77777777" w:rsidR="00277F5A" w:rsidRPr="00277F5A" w:rsidRDefault="00277F5A" w:rsidP="00277F5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7F5A">
        <w:rPr>
          <w:rFonts w:ascii="Times New Roman" w:hAnsi="Times New Roman" w:cs="Times New Roman"/>
          <w:sz w:val="24"/>
          <w:szCs w:val="24"/>
        </w:rPr>
        <w:t>Maldussi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>, Danio (2010): “</w:t>
      </w:r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Terminologia sistematizzata e terminologia spontanea in ambito finanziario: un rapporto conflittuale</w:t>
      </w:r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”. In Piccardo, G. / Rossi, M. / </w:t>
      </w:r>
      <w:proofErr w:type="spellStart"/>
      <w:r w:rsidRPr="00277F5A">
        <w:rPr>
          <w:rFonts w:ascii="Times New Roman" w:hAnsi="Times New Roman" w:cs="Times New Roman"/>
          <w:color w:val="000000"/>
          <w:sz w:val="24"/>
          <w:szCs w:val="24"/>
        </w:rPr>
        <w:t>Giaufret</w:t>
      </w:r>
      <w:proofErr w:type="spellEnd"/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, A. (a cura di): </w:t>
      </w:r>
      <w:r w:rsidRPr="00277F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Terminologia, variazione e interferenze linguistiche culturali</w:t>
      </w:r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. Atti del Convegno </w:t>
      </w:r>
      <w:proofErr w:type="spellStart"/>
      <w:r w:rsidRPr="00277F5A">
        <w:rPr>
          <w:rFonts w:ascii="Times New Roman" w:hAnsi="Times New Roman" w:cs="Times New Roman"/>
          <w:color w:val="000000"/>
          <w:sz w:val="24"/>
          <w:szCs w:val="24"/>
        </w:rPr>
        <w:t>Ass.I.Term</w:t>
      </w:r>
      <w:proofErr w:type="spellEnd"/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, Genova, 10-11 giugno 2009. </w:t>
      </w:r>
      <w:proofErr w:type="spellStart"/>
      <w:r w:rsidRPr="00277F5A">
        <w:rPr>
          <w:rFonts w:ascii="Times New Roman" w:hAnsi="Times New Roman" w:cs="Times New Roman"/>
          <w:color w:val="000000"/>
          <w:sz w:val="24"/>
          <w:szCs w:val="24"/>
        </w:rPr>
        <w:t>Publifarum</w:t>
      </w:r>
      <w:proofErr w:type="spellEnd"/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, 12.  </w:t>
      </w:r>
      <w:hyperlink r:id="rId5" w:history="1">
        <w:r w:rsidRPr="00277F5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http://publifarum.farum.it/ezine_articles.php?id=173</w:t>
        </w:r>
      </w:hyperlink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7925C7" w14:textId="77777777" w:rsidR="00277F5A" w:rsidRPr="00277F5A" w:rsidRDefault="00277F5A" w:rsidP="00277F5A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277F5A">
        <w:rPr>
          <w:rFonts w:ascii="Times New Roman" w:hAnsi="Times New Roman" w:cs="Times New Roman"/>
          <w:sz w:val="24"/>
          <w:szCs w:val="24"/>
        </w:rPr>
        <w:t>Maldussi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>, Danio (2016): “</w:t>
      </w:r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pouvoir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gram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« non</w:t>
      </w:r>
      <w:proofErr w:type="gram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traduction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» : la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consécration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législative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de l’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emprunt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intégral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fair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value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dans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droit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italien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clôt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débat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terminologique</w:t>
      </w:r>
      <w:proofErr w:type="spellEnd"/>
      <w:r w:rsidRPr="00277F5A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In: </w:t>
      </w:r>
      <w:proofErr w:type="spellStart"/>
      <w:r w:rsidRPr="00277F5A">
        <w:rPr>
          <w:rFonts w:ascii="Times New Roman" w:hAnsi="Times New Roman" w:cs="Times New Roman"/>
          <w:color w:val="000000"/>
          <w:sz w:val="24"/>
          <w:szCs w:val="24"/>
        </w:rPr>
        <w:t>Caimotto</w:t>
      </w:r>
      <w:proofErr w:type="spellEnd"/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, M.C. / </w:t>
      </w:r>
      <w:proofErr w:type="spellStart"/>
      <w:r w:rsidRPr="00277F5A">
        <w:rPr>
          <w:rFonts w:ascii="Times New Roman" w:hAnsi="Times New Roman" w:cs="Times New Roman"/>
          <w:color w:val="000000"/>
          <w:sz w:val="24"/>
          <w:szCs w:val="24"/>
        </w:rPr>
        <w:t>Galisson</w:t>
      </w:r>
      <w:proofErr w:type="spellEnd"/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, O. (a cura di): </w:t>
      </w:r>
      <w:proofErr w:type="spellStart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>Traduire</w:t>
      </w:r>
      <w:proofErr w:type="spellEnd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 </w:t>
      </w:r>
      <w:proofErr w:type="spellStart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>pouvoir</w:t>
      </w:r>
      <w:proofErr w:type="spellEnd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le </w:t>
      </w:r>
      <w:proofErr w:type="spellStart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>pouvoir</w:t>
      </w:r>
      <w:proofErr w:type="spellEnd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277F5A">
        <w:rPr>
          <w:rFonts w:ascii="Times New Roman" w:hAnsi="Times New Roman" w:cs="Times New Roman"/>
          <w:i/>
          <w:color w:val="000000"/>
          <w:sz w:val="24"/>
          <w:szCs w:val="24"/>
        </w:rPr>
        <w:t>traduire</w:t>
      </w:r>
      <w:proofErr w:type="spellEnd"/>
      <w:r w:rsidRPr="00277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7F5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SYNERGIES ITALIE, 12, pp. 79-92. </w:t>
      </w:r>
      <w:hyperlink r:id="rId6" w:tgtFrame="_blank" w:history="1">
        <w:r w:rsidRPr="00277F5A">
          <w:rPr>
            <w:rStyle w:val="Collegamentoipertestuale"/>
            <w:rFonts w:ascii="Times New Roman" w:hAnsi="Times New Roman" w:cs="Times New Roman"/>
            <w:sz w:val="24"/>
            <w:szCs w:val="24"/>
            <w:lang w:val="de-DE"/>
          </w:rPr>
          <w:t>https://gerflint.fr/Base/Italie12/italie12.html</w:t>
        </w:r>
      </w:hyperlink>
      <w:r w:rsidRPr="00277F5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26AB0335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Vicente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Felix (2011): 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Aproximación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lexicográfica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lenguaje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política</w:t>
      </w:r>
      <w:proofErr w:type="spellEnd"/>
      <w:r w:rsidRPr="00277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”. In: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González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Royo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 /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Mogorrón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Huerta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P. (a cura di):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Fraseología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contrastiva: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lexicografía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traducción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y </w:t>
      </w:r>
      <w:proofErr w:type="spellStart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análisis</w:t>
      </w:r>
      <w:proofErr w:type="spellEnd"/>
      <w:r w:rsidRPr="00277F5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 corpus.</w:t>
      </w:r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Alicante: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publicaciones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Universidad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Alicante, pp. 181-200. </w:t>
      </w:r>
    </w:p>
    <w:p w14:paraId="09A6DFC6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Vicente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Felix / de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Hériz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A.L. (2012): 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Traducción</w:t>
      </w:r>
      <w:proofErr w:type="spellEnd"/>
      <w:r w:rsidRPr="00277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”. In: </w:t>
      </w:r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Zamorano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Aguilar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, Alfonso (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coord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>y</w:t>
      </w:r>
      <w:proofErr w:type="gramEnd"/>
      <w:r w:rsidRPr="00277F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ed.): </w:t>
      </w:r>
      <w:proofErr w:type="spellStart"/>
      <w:r w:rsidRPr="00277F5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Reflexión</w:t>
      </w:r>
      <w:proofErr w:type="spellEnd"/>
      <w:r w:rsidRPr="00277F5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lingüística</w:t>
      </w:r>
      <w:proofErr w:type="spellEnd"/>
      <w:r w:rsidRPr="00277F5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lengua en la </w:t>
      </w:r>
      <w:proofErr w:type="spellStart"/>
      <w:r w:rsidRPr="00277F5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España</w:t>
      </w:r>
      <w:proofErr w:type="spellEnd"/>
      <w:r w:rsidRPr="00277F5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siglo XIX. </w:t>
      </w:r>
      <w:r w:rsidRPr="00277F5A">
        <w:rPr>
          <w:rFonts w:ascii="Times New Roman" w:eastAsia="Times New Roman" w:hAnsi="Times New Roman" w:cs="Times New Roman"/>
          <w:i/>
          <w:sz w:val="24"/>
          <w:szCs w:val="24"/>
          <w:lang w:val="de-DE" w:eastAsia="it-IT"/>
        </w:rPr>
        <w:t xml:space="preserve">Marcos, </w:t>
      </w:r>
      <w:proofErr w:type="spellStart"/>
      <w:r w:rsidRPr="00277F5A">
        <w:rPr>
          <w:rFonts w:ascii="Times New Roman" w:eastAsia="Times New Roman" w:hAnsi="Times New Roman" w:cs="Times New Roman"/>
          <w:i/>
          <w:sz w:val="24"/>
          <w:szCs w:val="24"/>
          <w:lang w:val="de-DE" w:eastAsia="it-IT"/>
        </w:rPr>
        <w:lastRenderedPageBreak/>
        <w:t>panoramas</w:t>
      </w:r>
      <w:proofErr w:type="spellEnd"/>
      <w:r w:rsidRPr="00277F5A">
        <w:rPr>
          <w:rFonts w:ascii="Times New Roman" w:eastAsia="Times New Roman" w:hAnsi="Times New Roman" w:cs="Times New Roman"/>
          <w:i/>
          <w:sz w:val="24"/>
          <w:szCs w:val="24"/>
          <w:lang w:val="de-DE" w:eastAsia="it-IT"/>
        </w:rPr>
        <w:t xml:space="preserve"> y </w:t>
      </w:r>
      <w:proofErr w:type="spellStart"/>
      <w:r w:rsidRPr="00277F5A">
        <w:rPr>
          <w:rFonts w:ascii="Times New Roman" w:eastAsia="Times New Roman" w:hAnsi="Times New Roman" w:cs="Times New Roman"/>
          <w:i/>
          <w:sz w:val="24"/>
          <w:szCs w:val="24"/>
          <w:lang w:val="de-DE" w:eastAsia="it-IT"/>
        </w:rPr>
        <w:t>nuevas</w:t>
      </w:r>
      <w:proofErr w:type="spellEnd"/>
      <w:r w:rsidRPr="00277F5A">
        <w:rPr>
          <w:rFonts w:ascii="Times New Roman" w:eastAsia="Times New Roman" w:hAnsi="Times New Roman" w:cs="Times New Roman"/>
          <w:i/>
          <w:sz w:val="24"/>
          <w:szCs w:val="24"/>
          <w:lang w:val="de-DE"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i/>
          <w:sz w:val="24"/>
          <w:szCs w:val="24"/>
          <w:lang w:val="de-DE" w:eastAsia="it-IT"/>
        </w:rPr>
        <w:t>aportaciones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München: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Lincom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Studies in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Romance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Linguistics</w:t>
      </w:r>
      <w:proofErr w:type="spellEnd"/>
      <w:r w:rsidRPr="00277F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 pp. 197-228. </w:t>
      </w:r>
    </w:p>
    <w:p w14:paraId="61E36866" w14:textId="77777777" w:rsidR="00277F5A" w:rsidRPr="00277F5A" w:rsidRDefault="00277F5A" w:rsidP="00277F5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77F5A">
        <w:rPr>
          <w:rStyle w:val="author"/>
          <w:rFonts w:ascii="Times New Roman" w:hAnsi="Times New Roman" w:cs="Times New Roman"/>
          <w:sz w:val="24"/>
          <w:szCs w:val="24"/>
          <w:lang w:val="de-DE"/>
        </w:rPr>
        <w:t>Soffritti</w:t>
      </w:r>
      <w:proofErr w:type="spellEnd"/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77F5A">
        <w:rPr>
          <w:rStyle w:val="author"/>
          <w:rFonts w:ascii="Times New Roman" w:hAnsi="Times New Roman" w:cs="Times New Roman"/>
          <w:sz w:val="24"/>
          <w:szCs w:val="24"/>
          <w:lang w:val="de-DE"/>
        </w:rPr>
        <w:t>Marcello (2013): „</w:t>
      </w:r>
      <w:r w:rsidRPr="00277F5A">
        <w:rPr>
          <w:rStyle w:val="Enfasicorsivo"/>
          <w:rFonts w:ascii="Times New Roman" w:hAnsi="Times New Roman" w:cs="Times New Roman"/>
          <w:sz w:val="24"/>
          <w:szCs w:val="24"/>
          <w:lang w:val="de-DE"/>
        </w:rPr>
        <w:t>Tendenzen, Potenzial und Grenzen der elektronischen Fachlexikographie</w:t>
      </w:r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“. In: </w:t>
      </w:r>
      <w:proofErr w:type="spellStart"/>
      <w:r w:rsidRPr="00277F5A">
        <w:rPr>
          <w:rFonts w:ascii="Times New Roman" w:hAnsi="Times New Roman" w:cs="Times New Roman"/>
          <w:sz w:val="24"/>
          <w:szCs w:val="24"/>
          <w:lang w:val="de-DE"/>
        </w:rPr>
        <w:t>Cantarini</w:t>
      </w:r>
      <w:proofErr w:type="spellEnd"/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, Sibilla (a </w:t>
      </w:r>
      <w:proofErr w:type="spellStart"/>
      <w:r w:rsidRPr="00277F5A">
        <w:rPr>
          <w:rFonts w:ascii="Times New Roman" w:hAnsi="Times New Roman" w:cs="Times New Roman"/>
          <w:sz w:val="24"/>
          <w:szCs w:val="24"/>
          <w:lang w:val="de-DE"/>
        </w:rPr>
        <w:t>cura</w:t>
      </w:r>
      <w:proofErr w:type="spellEnd"/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 di): </w:t>
      </w:r>
      <w:r w:rsidRPr="00277F5A">
        <w:rPr>
          <w:rFonts w:ascii="Times New Roman" w:hAnsi="Times New Roman" w:cs="Times New Roman"/>
          <w:i/>
          <w:sz w:val="24"/>
          <w:szCs w:val="24"/>
          <w:lang w:val="de-DE"/>
        </w:rPr>
        <w:t>Wortschatz, Wortschätze im Vergleich und Wörterbücher Methoden, Instrumente und neue Perspektiven</w:t>
      </w:r>
      <w:r w:rsidRPr="00277F5A">
        <w:rPr>
          <w:rFonts w:ascii="Times New Roman" w:hAnsi="Times New Roman" w:cs="Times New Roman"/>
          <w:sz w:val="24"/>
          <w:szCs w:val="24"/>
          <w:lang w:val="de-DE"/>
        </w:rPr>
        <w:t>. Frankfurt am Main et al.: Peter Lang, pp. 209-236.</w:t>
      </w:r>
    </w:p>
    <w:p w14:paraId="6C28F71B" w14:textId="77777777" w:rsidR="00277F5A" w:rsidRPr="00277F5A" w:rsidRDefault="00277F5A" w:rsidP="00277F5A">
      <w:pPr>
        <w:tabs>
          <w:tab w:val="left" w:pos="567"/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Wiesmann, Eva (2004): </w:t>
      </w:r>
      <w:r w:rsidRPr="00277F5A">
        <w:rPr>
          <w:rFonts w:ascii="Times New Roman" w:hAnsi="Times New Roman" w:cs="Times New Roman"/>
          <w:i/>
          <w:sz w:val="24"/>
          <w:szCs w:val="24"/>
          <w:lang w:val="de-DE"/>
        </w:rPr>
        <w:t xml:space="preserve">Rechtsübersetzung und </w:t>
      </w:r>
      <w:r w:rsidRPr="00277F5A">
        <w:rPr>
          <w:rFonts w:ascii="Times New Roman" w:hAnsi="Times New Roman" w:cs="Times New Roman"/>
          <w:i/>
          <w:iCs/>
          <w:sz w:val="24"/>
          <w:szCs w:val="24"/>
          <w:lang w:val="de-DE"/>
        </w:rPr>
        <w:t>Hilfs</w:t>
      </w:r>
      <w:r w:rsidRPr="00277F5A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mittel zur Translation. Wissenschaftliche Grund</w:t>
      </w:r>
      <w:r w:rsidRPr="00277F5A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lagen und com</w:t>
      </w:r>
      <w:r w:rsidRPr="00277F5A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putergestützte Umsetzung eines lexiko</w:t>
      </w:r>
      <w:r w:rsidRPr="00277F5A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graphi</w:t>
      </w:r>
      <w:r w:rsidRPr="00277F5A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schen Konzepts.</w:t>
      </w:r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 Forum für Fachsprachen-Forschung 65. Tübingen: Narr. </w:t>
      </w:r>
    </w:p>
    <w:p w14:paraId="7A9CAFC8" w14:textId="77777777" w:rsidR="00277F5A" w:rsidRPr="00277F5A" w:rsidRDefault="00277F5A" w:rsidP="00277F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7F5A">
        <w:rPr>
          <w:rFonts w:ascii="Times New Roman" w:hAnsi="Times New Roman" w:cs="Times New Roman"/>
          <w:sz w:val="24"/>
          <w:szCs w:val="24"/>
          <w:lang w:val="de-DE"/>
        </w:rPr>
        <w:t xml:space="preserve">Wiesmann, Eva (2018): </w:t>
      </w:r>
      <w:r w:rsidRPr="00277F5A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notarielle Immobilienkaufvertrag in Italien und Deutschland. Eine kontrastive diachronische Untersuchung zur Bedeutung von Norm und Konvention sowie zur Entwicklung der Textsorte. </w:t>
      </w:r>
      <w:r w:rsidRPr="00277F5A"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 w:rsidRPr="00277F5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5A">
        <w:rPr>
          <w:rFonts w:ascii="Times New Roman" w:hAnsi="Times New Roman" w:cs="Times New Roman"/>
          <w:sz w:val="24"/>
          <w:szCs w:val="24"/>
        </w:rPr>
        <w:t>Fachsprachen-Forschung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 xml:space="preserve"> 148. Frank &amp; </w:t>
      </w:r>
      <w:proofErr w:type="spellStart"/>
      <w:r w:rsidRPr="00277F5A">
        <w:rPr>
          <w:rFonts w:ascii="Times New Roman" w:hAnsi="Times New Roman" w:cs="Times New Roman"/>
          <w:sz w:val="24"/>
          <w:szCs w:val="24"/>
        </w:rPr>
        <w:t>Timme</w:t>
      </w:r>
      <w:proofErr w:type="spellEnd"/>
      <w:r w:rsidRPr="00277F5A">
        <w:rPr>
          <w:rFonts w:ascii="Times New Roman" w:hAnsi="Times New Roman" w:cs="Times New Roman"/>
          <w:sz w:val="24"/>
          <w:szCs w:val="24"/>
        </w:rPr>
        <w:t>.</w:t>
      </w:r>
    </w:p>
    <w:p w14:paraId="681077ED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Zuccheri, Serena (2016): “</w:t>
      </w:r>
      <w:r w:rsidRPr="00277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Terminologia e corpora a supporto della didattica della lingua cinese in ambito specialistico”. In: </w:t>
      </w:r>
      <w:r w:rsidRPr="00277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QUADERNI DI LINGUISTICA E STUDI ORIENTALI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2, pp. 291-322. </w:t>
      </w:r>
    </w:p>
    <w:p w14:paraId="5AD5AB11" w14:textId="77777777" w:rsidR="00277F5A" w:rsidRPr="00277F5A" w:rsidRDefault="00277F5A" w:rsidP="00277F5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Zuccheri, Serena (2017): “</w:t>
      </w:r>
      <w:r w:rsidRPr="00277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Terminologia e </w:t>
      </w:r>
      <w:proofErr w:type="spellStart"/>
      <w:r w:rsidRPr="00277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terminografia</w:t>
      </w:r>
      <w:proofErr w:type="spellEnd"/>
      <w:r w:rsidRPr="00277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come strumenti didattici del cinese per la formazione di traduttori e interpreti in ambito medico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”. In: Associazione Italiana di Studi Cinesi (a cura di): </w:t>
      </w:r>
      <w:r w:rsidRPr="00277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Atti del XV Convegno AISC</w:t>
      </w:r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Macerata, 24-26 settembre 2015. Venezia: Libreria Editrice </w:t>
      </w:r>
      <w:proofErr w:type="spellStart"/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Cafoscarina</w:t>
      </w:r>
      <w:proofErr w:type="spellEnd"/>
      <w:r w:rsidRPr="00277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pp. 358-369. </w:t>
      </w:r>
    </w:p>
    <w:p w14:paraId="56821976" w14:textId="77777777" w:rsidR="00277F5A" w:rsidRPr="0051674B" w:rsidRDefault="00277F5A">
      <w:pPr>
        <w:rPr>
          <w:rFonts w:ascii="Times New Roman" w:hAnsi="Times New Roman" w:cs="Times New Roman"/>
          <w:sz w:val="24"/>
          <w:szCs w:val="24"/>
        </w:rPr>
      </w:pPr>
    </w:p>
    <w:sectPr w:rsidR="00277F5A" w:rsidRPr="0051674B" w:rsidSect="00FD64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F0"/>
    <w:rsid w:val="00277F5A"/>
    <w:rsid w:val="00384C57"/>
    <w:rsid w:val="004752F0"/>
    <w:rsid w:val="0051674B"/>
    <w:rsid w:val="005E3385"/>
    <w:rsid w:val="006B7E74"/>
    <w:rsid w:val="00732A1D"/>
    <w:rsid w:val="00746C4C"/>
    <w:rsid w:val="007A7AA8"/>
    <w:rsid w:val="009B2254"/>
    <w:rsid w:val="00AD72BB"/>
    <w:rsid w:val="00B5561D"/>
    <w:rsid w:val="00B87EDF"/>
    <w:rsid w:val="00BB5413"/>
    <w:rsid w:val="00C94313"/>
    <w:rsid w:val="00CE1422"/>
    <w:rsid w:val="00E7010A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F17"/>
  <w15:chartTrackingRefBased/>
  <w15:docId w15:val="{42053F38-ACA5-2148-ADE9-2F8F856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2F0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752F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752F0"/>
    <w:rPr>
      <w:i/>
      <w:iCs/>
    </w:rPr>
  </w:style>
  <w:style w:type="paragraph" w:customStyle="1" w:styleId="xmsonormal">
    <w:name w:val="x_msonormal"/>
    <w:basedOn w:val="Normale"/>
    <w:rsid w:val="0027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277F5A"/>
  </w:style>
  <w:style w:type="character" w:customStyle="1" w:styleId="mark8rtkel10a">
    <w:name w:val="mark8rtkel10a"/>
    <w:basedOn w:val="Carpredefinitoparagrafo"/>
    <w:rsid w:val="009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rflint.fr/Base/Italie12/italie12.html" TargetMode="External"/><Relationship Id="rId5" Type="http://schemas.openxmlformats.org/officeDocument/2006/relationships/hyperlink" Target="http://publifarum.farum.it/ezine_articles.php?id=173" TargetMode="External"/><Relationship Id="rId4" Type="http://schemas.openxmlformats.org/officeDocument/2006/relationships/hyperlink" Target="http://www.intralinea.org/specials/article/2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4062</Characters>
  <Application>Microsoft Office Word</Application>
  <DocSecurity>0</DocSecurity>
  <Lines>33</Lines>
  <Paragraphs>9</Paragraphs>
  <ScaleCrop>false</ScaleCrop>
  <Company>University of Bologna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Ferraresi</dc:creator>
  <cp:keywords/>
  <dc:description/>
  <cp:lastModifiedBy>Eva Wiesmann</cp:lastModifiedBy>
  <cp:revision>4</cp:revision>
  <dcterms:created xsi:type="dcterms:W3CDTF">2019-09-12T09:48:00Z</dcterms:created>
  <dcterms:modified xsi:type="dcterms:W3CDTF">2020-01-07T09:24:00Z</dcterms:modified>
</cp:coreProperties>
</file>